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5040"/>
        <w:gridCol w:w="2430"/>
      </w:tblGrid>
      <w:tr w:rsidR="00563686" w:rsidRPr="00C635AC" w14:paraId="1F5E5642" w14:textId="77777777" w:rsidTr="00C61C9A"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BC541B" w14:textId="77777777" w:rsidR="003731BC" w:rsidRPr="00C635AC" w:rsidRDefault="003731BC" w:rsidP="009300F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5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F387C5" w14:textId="77777777" w:rsidR="003731BC" w:rsidRPr="00C635AC" w:rsidRDefault="003731BC" w:rsidP="009300F1">
            <w:pPr>
              <w:widowControl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C635AC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  <w:t>SW No.</w:t>
            </w:r>
          </w:p>
        </w:tc>
        <w:permStart w:id="637424102" w:edGrp="everyone"/>
        <w:tc>
          <w:tcPr>
            <w:tcW w:w="2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BAC62FC" w14:textId="1D6A8D2C" w:rsidR="003731BC" w:rsidRPr="00C635AC" w:rsidRDefault="00563686" w:rsidP="009300F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W NO..."/>
                    <w:maxLength w:val="20"/>
                    <w:format w:val="UPPERCASE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SW NO...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  <w:permEnd w:id="637424102"/>
          </w:p>
        </w:tc>
      </w:tr>
      <w:tr w:rsidR="00563686" w:rsidRPr="00C635AC" w14:paraId="1DD52E49" w14:textId="77777777" w:rsidTr="00C61C9A">
        <w:trPr>
          <w:trHeight w:val="2762"/>
        </w:trPr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1FED6F" w14:textId="60E06CF0" w:rsidR="003731BC" w:rsidRPr="00C635AC" w:rsidRDefault="004E1072" w:rsidP="009300F1">
            <w:pPr>
              <w:tabs>
                <w:tab w:val="left" w:pos="1149"/>
              </w:tabs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  <w:r w:rsidRPr="00265BA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560148AB" wp14:editId="01289640">
                  <wp:simplePos x="527957" y="642257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709057" cy="1571834"/>
                  <wp:effectExtent l="0" t="0" r="571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39" t="-830" r="-839" b="-8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057" cy="157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1BC" w:rsidRPr="00C635AC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  <w:tab/>
            </w:r>
          </w:p>
        </w:tc>
        <w:tc>
          <w:tcPr>
            <w:tcW w:w="50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E46B6E" w14:textId="77777777" w:rsidR="003731BC" w:rsidRPr="00C635AC" w:rsidRDefault="003731BC" w:rsidP="009300F1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15FA25F8" w14:textId="77777777" w:rsidR="003731BC" w:rsidRPr="00C635AC" w:rsidRDefault="003731BC" w:rsidP="00C61C9A">
            <w:pPr>
              <w:ind w:right="795" w:hanging="1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635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STATE OF CALIFORNIA</w:t>
            </w:r>
          </w:p>
          <w:p w14:paraId="388F5337" w14:textId="77777777" w:rsidR="003731BC" w:rsidRPr="00C635AC" w:rsidRDefault="003731BC" w:rsidP="00C61C9A">
            <w:pPr>
              <w:ind w:right="795" w:hanging="1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635A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COUNTY OF SHASTA</w:t>
            </w:r>
          </w:p>
          <w:p w14:paraId="6D7840B1" w14:textId="77777777" w:rsidR="003731BC" w:rsidRPr="00C635AC" w:rsidRDefault="003731BC" w:rsidP="00C61C9A">
            <w:pPr>
              <w:ind w:right="795" w:hanging="1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3956ACBA" w14:textId="77777777" w:rsidR="003731BC" w:rsidRPr="00C635AC" w:rsidRDefault="003731BC" w:rsidP="00C61C9A">
            <w:pPr>
              <w:ind w:right="795" w:hanging="1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4D2D4119" w14:textId="77777777" w:rsidR="003731BC" w:rsidRPr="00564BA2" w:rsidRDefault="003731BC" w:rsidP="00C61C9A">
            <w:pPr>
              <w:ind w:right="795" w:hanging="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B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SEALING ORDER</w:t>
            </w:r>
          </w:p>
          <w:p w14:paraId="5C273AA4" w14:textId="77777777" w:rsidR="003731BC" w:rsidRPr="00C635AC" w:rsidRDefault="003731BC" w:rsidP="009300F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243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018842" w14:textId="77777777" w:rsidR="003731BC" w:rsidRPr="00C635AC" w:rsidRDefault="003731BC" w:rsidP="009300F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14:ligatures w14:val="none"/>
              </w:rPr>
            </w:pPr>
          </w:p>
        </w:tc>
      </w:tr>
    </w:tbl>
    <w:p w14:paraId="4A5FA561" w14:textId="77777777" w:rsidR="00563686" w:rsidRDefault="00563686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845"/>
      </w:tblGrid>
      <w:tr w:rsidR="00563686" w14:paraId="101007F3" w14:textId="77777777" w:rsidTr="00146B8F">
        <w:tc>
          <w:tcPr>
            <w:tcW w:w="4945" w:type="dxa"/>
            <w:tcMar>
              <w:left w:w="115" w:type="dxa"/>
              <w:right w:w="115" w:type="dxa"/>
            </w:tcMar>
            <w:vAlign w:val="bottom"/>
          </w:tcPr>
          <w:p w14:paraId="65823CE3" w14:textId="06F8EAAF" w:rsidR="00563686" w:rsidRDefault="00563686" w:rsidP="00963881">
            <w:pPr>
              <w:ind w:left="600"/>
            </w:pPr>
            <w:r w:rsidRPr="00373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THE MATTER OF A SEARCH OF</w:t>
            </w:r>
          </w:p>
        </w:tc>
        <w:permStart w:id="1397821245" w:edGrp="everyone"/>
        <w:tc>
          <w:tcPr>
            <w:tcW w:w="5845" w:type="dxa"/>
            <w:tcBorders>
              <w:bottom w:val="single" w:sz="4" w:space="0" w:color="000000" w:themeColor="text1"/>
            </w:tcBorders>
            <w:vAlign w:val="bottom"/>
          </w:tcPr>
          <w:p w14:paraId="5066BA90" w14:textId="3D52D5F4" w:rsidR="00563686" w:rsidRDefault="00146B8F" w:rsidP="0096388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 Here..."/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14:ligatures w14:val="none"/>
              </w:rPr>
              <w:t>Enter Text Here...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fldChar w:fldCharType="end"/>
            </w:r>
            <w:permEnd w:id="1397821245"/>
          </w:p>
        </w:tc>
      </w:tr>
    </w:tbl>
    <w:p w14:paraId="55C3F61F" w14:textId="77777777" w:rsidR="00563686" w:rsidRDefault="00563686"/>
    <w:tbl>
      <w:tblPr>
        <w:tblStyle w:val="TableGrid"/>
        <w:tblW w:w="107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3731BC" w:rsidRPr="003731BC" w14:paraId="5929D199" w14:textId="77777777" w:rsidTr="00C61C9A">
        <w:tc>
          <w:tcPr>
            <w:tcW w:w="10795" w:type="dxa"/>
            <w:vAlign w:val="bottom"/>
          </w:tcPr>
          <w:p w14:paraId="34DDFC17" w14:textId="132C4E35" w:rsidR="003731BC" w:rsidRPr="003731BC" w:rsidRDefault="003731BC" w:rsidP="00AF15E6">
            <w:pPr>
              <w:spacing w:before="240" w:line="480" w:lineRule="auto"/>
              <w:ind w:firstLine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BC">
              <w:rPr>
                <w:rFonts w:ascii="Times New Roman" w:hAnsi="Times New Roman" w:cs="Times New Roman"/>
                <w:sz w:val="24"/>
                <w:szCs w:val="24"/>
              </w:rPr>
              <w:t>Based upon a review of the search warrant affidavit, this court finds that there exists an overriding interest that overcomes the right of public access to the record; the overriding interest supports sealing the record; a substantial probability exists that the overriding interest will be prejudiced if the record is not sealed; the proposed sealing is narrowly tailored; and no less restrictive means exist to achieve the overriding interest.</w:t>
            </w:r>
          </w:p>
          <w:p w14:paraId="6582775B" w14:textId="153795EE" w:rsidR="003731BC" w:rsidRPr="003731BC" w:rsidRDefault="003731BC" w:rsidP="003731BC">
            <w:pPr>
              <w:spacing w:line="480" w:lineRule="auto"/>
              <w:ind w:firstLine="6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1BC">
              <w:rPr>
                <w:rFonts w:ascii="Times New Roman" w:hAnsi="Times New Roman" w:cs="Times New Roman"/>
                <w:sz w:val="24"/>
                <w:szCs w:val="24"/>
              </w:rPr>
              <w:t>Therefore, it is ordered that the following be sealed and not be made a part of the public record until further order of this court or any competent court:</w:t>
            </w:r>
          </w:p>
        </w:tc>
      </w:tr>
      <w:tr w:rsidR="003731BC" w:rsidRPr="003731BC" w14:paraId="236561D0" w14:textId="77777777" w:rsidTr="00C61C9A">
        <w:tc>
          <w:tcPr>
            <w:tcW w:w="10795" w:type="dxa"/>
          </w:tcPr>
          <w:p w14:paraId="09ABEB0F" w14:textId="03A6E6D5" w:rsidR="003731BC" w:rsidRPr="003731BC" w:rsidRDefault="00A644C4" w:rsidP="003731BC">
            <w:pPr>
              <w:tabs>
                <w:tab w:val="left" w:pos="630"/>
              </w:tabs>
              <w:spacing w:line="360" w:lineRule="auto"/>
              <w:ind w:firstLine="1691"/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id w:val="-17313716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A4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3731BC" w:rsidRPr="003731BC">
              <w:rPr>
                <w:rFonts w:ascii="Times New Roman" w:hAnsi="Times New Roman" w:cs="Times New Roman"/>
                <w:bCs/>
                <w:szCs w:val="24"/>
              </w:rPr>
              <w:t xml:space="preserve"> The Statement of Probable Cause</w:t>
            </w:r>
          </w:p>
        </w:tc>
      </w:tr>
      <w:tr w:rsidR="003731BC" w:rsidRPr="003731BC" w14:paraId="010089C8" w14:textId="77777777" w:rsidTr="00C61C9A">
        <w:tc>
          <w:tcPr>
            <w:tcW w:w="10795" w:type="dxa"/>
          </w:tcPr>
          <w:p w14:paraId="0366275B" w14:textId="51D1605D" w:rsidR="003731BC" w:rsidRPr="003731BC" w:rsidRDefault="00A644C4" w:rsidP="003731BC">
            <w:pPr>
              <w:tabs>
                <w:tab w:val="left" w:pos="630"/>
              </w:tabs>
              <w:ind w:firstLine="1691"/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rFonts w:ascii="Times New Roman" w:hAnsi="Times New Roman" w:cs="Times New Roman"/>
                  <w:bCs/>
                  <w:szCs w:val="24"/>
                </w:rPr>
                <w:id w:val="-5825989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1A4">
                  <w:rPr>
                    <w:rFonts w:ascii="MS Gothic" w:eastAsia="MS Gothic" w:hAnsi="MS Gothic" w:cs="Times New Roman" w:hint="eastAsia"/>
                    <w:bCs/>
                    <w:szCs w:val="24"/>
                  </w:rPr>
                  <w:t>☐</w:t>
                </w:r>
              </w:sdtContent>
            </w:sdt>
            <w:r w:rsidR="003731BC" w:rsidRPr="003731BC">
              <w:rPr>
                <w:rFonts w:ascii="Times New Roman" w:hAnsi="Times New Roman" w:cs="Times New Roman"/>
                <w:bCs/>
                <w:szCs w:val="24"/>
              </w:rPr>
              <w:t xml:space="preserve"> Section IX Confidential Attachment to the Statement of Probable Cause</w:t>
            </w:r>
          </w:p>
        </w:tc>
      </w:tr>
    </w:tbl>
    <w:p w14:paraId="55BF6B73" w14:textId="77777777" w:rsidR="00C61C9A" w:rsidRDefault="00C61C9A"/>
    <w:tbl>
      <w:tblPr>
        <w:tblStyle w:val="TableGrid"/>
        <w:tblW w:w="1079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24"/>
        <w:gridCol w:w="1804"/>
        <w:gridCol w:w="5667"/>
      </w:tblGrid>
      <w:tr w:rsidR="00563686" w:rsidRPr="003731BC" w14:paraId="4C42507E" w14:textId="77777777" w:rsidTr="00C61C9A">
        <w:tc>
          <w:tcPr>
            <w:tcW w:w="3324" w:type="dxa"/>
            <w:tcBorders>
              <w:bottom w:val="single" w:sz="4" w:space="0" w:color="000000" w:themeColor="text1"/>
            </w:tcBorders>
            <w:vAlign w:val="bottom"/>
          </w:tcPr>
          <w:p w14:paraId="6FC32A0C" w14:textId="2B88B1C5" w:rsidR="003731BC" w:rsidRPr="00AF15E6" w:rsidRDefault="003731BC" w:rsidP="00416712">
            <w:pPr>
              <w:keepNext/>
              <w:keepLines/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1" w:type="dxa"/>
            <w:gridSpan w:val="2"/>
          </w:tcPr>
          <w:p w14:paraId="2D3102B9" w14:textId="77777777" w:rsidR="003731BC" w:rsidRPr="003731BC" w:rsidRDefault="003731BC" w:rsidP="00416712">
            <w:pPr>
              <w:keepNext/>
              <w:keepLines/>
              <w:tabs>
                <w:tab w:val="left" w:pos="630"/>
              </w:tabs>
              <w:ind w:firstLine="1691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63686" w:rsidRPr="003731BC" w14:paraId="037C9B59" w14:textId="77777777" w:rsidTr="00C61C9A">
        <w:tc>
          <w:tcPr>
            <w:tcW w:w="3324" w:type="dxa"/>
            <w:tcBorders>
              <w:top w:val="single" w:sz="4" w:space="0" w:color="000000" w:themeColor="text1"/>
            </w:tcBorders>
            <w:vAlign w:val="bottom"/>
          </w:tcPr>
          <w:p w14:paraId="56016796" w14:textId="7B7EF601" w:rsidR="003731BC" w:rsidRPr="003731BC" w:rsidRDefault="003731BC" w:rsidP="00416712">
            <w:pPr>
              <w:keepNext/>
              <w:keepLines/>
              <w:tabs>
                <w:tab w:val="left" w:pos="63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3731B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471" w:type="dxa"/>
            <w:gridSpan w:val="2"/>
          </w:tcPr>
          <w:p w14:paraId="61EE0682" w14:textId="4F71A630" w:rsidR="003731BC" w:rsidRPr="003731BC" w:rsidRDefault="003731BC" w:rsidP="00416712">
            <w:pPr>
              <w:keepNext/>
              <w:keepLines/>
              <w:tabs>
                <w:tab w:val="left" w:pos="630"/>
              </w:tabs>
              <w:ind w:firstLine="1691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C61C9A" w:rsidRPr="003731BC" w14:paraId="13DA1ED0" w14:textId="77777777" w:rsidTr="00C61C9A">
        <w:trPr>
          <w:trHeight w:val="520"/>
        </w:trPr>
        <w:tc>
          <w:tcPr>
            <w:tcW w:w="3324" w:type="dxa"/>
            <w:tcBorders>
              <w:bottom w:val="single" w:sz="4" w:space="0" w:color="000000" w:themeColor="text1"/>
            </w:tcBorders>
            <w:vAlign w:val="bottom"/>
          </w:tcPr>
          <w:p w14:paraId="48448629" w14:textId="77777777" w:rsidR="00C61C9A" w:rsidRPr="003731BC" w:rsidRDefault="00C61C9A" w:rsidP="00416712">
            <w:pPr>
              <w:keepNext/>
              <w:keepLines/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0E7AB0D" w14:textId="77777777" w:rsidR="00C61C9A" w:rsidRPr="003731BC" w:rsidRDefault="00C61C9A" w:rsidP="00416712">
            <w:pPr>
              <w:keepNext/>
              <w:keepLines/>
              <w:tabs>
                <w:tab w:val="left" w:pos="630"/>
              </w:tabs>
              <w:ind w:firstLine="169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67" w:type="dxa"/>
            <w:tcBorders>
              <w:bottom w:val="single" w:sz="4" w:space="0" w:color="000000" w:themeColor="text1"/>
            </w:tcBorders>
          </w:tcPr>
          <w:p w14:paraId="07DBBC79" w14:textId="60F34D41" w:rsidR="00C61C9A" w:rsidRPr="003731BC" w:rsidRDefault="00C61C9A" w:rsidP="00416712">
            <w:pPr>
              <w:keepNext/>
              <w:keepLines/>
              <w:tabs>
                <w:tab w:val="left" w:pos="630"/>
              </w:tabs>
              <w:ind w:firstLine="1691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563686" w:rsidRPr="003731BC" w14:paraId="33225DC8" w14:textId="77777777" w:rsidTr="00C61C9A">
        <w:tc>
          <w:tcPr>
            <w:tcW w:w="3324" w:type="dxa"/>
            <w:tcBorders>
              <w:top w:val="single" w:sz="4" w:space="0" w:color="000000" w:themeColor="text1"/>
            </w:tcBorders>
            <w:vAlign w:val="bottom"/>
          </w:tcPr>
          <w:p w14:paraId="2A8979A5" w14:textId="44B49842" w:rsidR="003731BC" w:rsidRPr="003731BC" w:rsidRDefault="003731BC" w:rsidP="00416712">
            <w:pPr>
              <w:keepNext/>
              <w:keepLines/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31BC">
              <w:rPr>
                <w:rFonts w:ascii="Times New Roman" w:hAnsi="Times New Roman" w:cs="Times New Roman"/>
                <w:sz w:val="24"/>
                <w:szCs w:val="24"/>
              </w:rPr>
              <w:t>Printed Name</w:t>
            </w:r>
          </w:p>
        </w:tc>
        <w:tc>
          <w:tcPr>
            <w:tcW w:w="1804" w:type="dxa"/>
          </w:tcPr>
          <w:p w14:paraId="79C42D97" w14:textId="77777777" w:rsidR="003731BC" w:rsidRPr="003731BC" w:rsidRDefault="003731BC" w:rsidP="00416712">
            <w:pPr>
              <w:keepNext/>
              <w:keepLines/>
              <w:tabs>
                <w:tab w:val="left" w:pos="630"/>
              </w:tabs>
              <w:ind w:firstLine="169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67" w:type="dxa"/>
            <w:tcBorders>
              <w:top w:val="single" w:sz="4" w:space="0" w:color="000000" w:themeColor="text1"/>
            </w:tcBorders>
            <w:vAlign w:val="bottom"/>
          </w:tcPr>
          <w:p w14:paraId="770C6F9A" w14:textId="3926DF2B" w:rsidR="003731BC" w:rsidRPr="003731BC" w:rsidRDefault="003731BC" w:rsidP="00416712">
            <w:pPr>
              <w:keepNext/>
              <w:keepLines/>
              <w:tabs>
                <w:tab w:val="left" w:pos="63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3731BC">
              <w:rPr>
                <w:rFonts w:ascii="Times New Roman" w:hAnsi="Times New Roman" w:cs="Times New Roman"/>
                <w:bCs/>
                <w:szCs w:val="24"/>
              </w:rPr>
              <w:t>Signature</w:t>
            </w:r>
          </w:p>
        </w:tc>
      </w:tr>
      <w:tr w:rsidR="00563686" w:rsidRPr="003731BC" w14:paraId="6D1C5E9D" w14:textId="77777777" w:rsidTr="00C61C9A">
        <w:tc>
          <w:tcPr>
            <w:tcW w:w="3324" w:type="dxa"/>
            <w:vAlign w:val="bottom"/>
          </w:tcPr>
          <w:p w14:paraId="430A99C7" w14:textId="77777777" w:rsidR="003731BC" w:rsidRPr="003731BC" w:rsidRDefault="003731BC" w:rsidP="00416712">
            <w:pPr>
              <w:keepNext/>
              <w:keepLines/>
              <w:tabs>
                <w:tab w:val="left" w:pos="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63963D8" w14:textId="77777777" w:rsidR="003731BC" w:rsidRPr="003731BC" w:rsidRDefault="003731BC" w:rsidP="00416712">
            <w:pPr>
              <w:keepNext/>
              <w:keepLines/>
              <w:tabs>
                <w:tab w:val="left" w:pos="630"/>
              </w:tabs>
              <w:ind w:firstLine="1691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5667" w:type="dxa"/>
            <w:vAlign w:val="bottom"/>
          </w:tcPr>
          <w:p w14:paraId="0D6DD9BA" w14:textId="77777777" w:rsidR="003731BC" w:rsidRPr="003731BC" w:rsidRDefault="003731BC" w:rsidP="00416712">
            <w:pPr>
              <w:keepNext/>
              <w:keepLines/>
              <w:tabs>
                <w:tab w:val="left" w:pos="630"/>
              </w:tabs>
              <w:spacing w:before="240"/>
              <w:rPr>
                <w:rFonts w:ascii="Times New Roman" w:hAnsi="Times New Roman" w:cs="Times New Roman"/>
                <w:bCs/>
                <w:szCs w:val="24"/>
              </w:rPr>
            </w:pPr>
            <w:r w:rsidRPr="003731BC">
              <w:rPr>
                <w:rFonts w:ascii="Times New Roman" w:hAnsi="Times New Roman" w:cs="Times New Roman"/>
                <w:bCs/>
                <w:szCs w:val="24"/>
              </w:rPr>
              <w:t>JUDGE OF THE SUPERIOR COURT</w:t>
            </w:r>
          </w:p>
          <w:p w14:paraId="4A467229" w14:textId="77777777" w:rsidR="003731BC" w:rsidRPr="003731BC" w:rsidRDefault="003731BC" w:rsidP="00416712">
            <w:pPr>
              <w:keepNext/>
              <w:keepLines/>
              <w:tabs>
                <w:tab w:val="left" w:pos="63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3731BC">
              <w:rPr>
                <w:rFonts w:ascii="Times New Roman" w:hAnsi="Times New Roman" w:cs="Times New Roman"/>
                <w:bCs/>
                <w:szCs w:val="24"/>
              </w:rPr>
              <w:t>COUNTY OF SHASTA, STATE OF</w:t>
            </w:r>
          </w:p>
          <w:p w14:paraId="0B967493" w14:textId="77777777" w:rsidR="003731BC" w:rsidRPr="003731BC" w:rsidRDefault="003731BC" w:rsidP="00416712">
            <w:pPr>
              <w:keepNext/>
              <w:keepLines/>
              <w:tabs>
                <w:tab w:val="left" w:pos="63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3731BC">
              <w:rPr>
                <w:rFonts w:ascii="Times New Roman" w:hAnsi="Times New Roman" w:cs="Times New Roman"/>
                <w:bCs/>
                <w:szCs w:val="24"/>
              </w:rPr>
              <w:t>CALIFORNIA</w:t>
            </w:r>
          </w:p>
          <w:p w14:paraId="08BA4602" w14:textId="23CF63EE" w:rsidR="003731BC" w:rsidRPr="003731BC" w:rsidRDefault="003731BC" w:rsidP="00416712">
            <w:pPr>
              <w:keepNext/>
              <w:keepLines/>
              <w:tabs>
                <w:tab w:val="left" w:pos="630"/>
              </w:tabs>
              <w:ind w:firstLine="1691"/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</w:tbl>
    <w:p w14:paraId="7A1C70B4" w14:textId="77777777" w:rsidR="00C21599" w:rsidRPr="003731BC" w:rsidRDefault="00C21599">
      <w:pPr>
        <w:rPr>
          <w:rFonts w:ascii="Times New Roman" w:hAnsi="Times New Roman" w:cs="Times New Roman"/>
        </w:rPr>
      </w:pPr>
    </w:p>
    <w:sectPr w:rsidR="00C21599" w:rsidRPr="003731BC" w:rsidSect="00843DFA">
      <w:footerReference w:type="default" r:id="rId8"/>
      <w:pgSz w:w="12240" w:h="15840"/>
      <w:pgMar w:top="720" w:right="720" w:bottom="1530" w:left="720" w:header="720" w:footer="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93C6" w14:textId="77777777" w:rsidR="002539D5" w:rsidRDefault="002539D5" w:rsidP="003731BC">
      <w:pPr>
        <w:spacing w:after="0" w:line="240" w:lineRule="auto"/>
      </w:pPr>
      <w:r>
        <w:separator/>
      </w:r>
    </w:p>
  </w:endnote>
  <w:endnote w:type="continuationSeparator" w:id="0">
    <w:p w14:paraId="17E3C6A0" w14:textId="77777777" w:rsidR="002539D5" w:rsidRDefault="002539D5" w:rsidP="0037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057BE7DA-1741-40C2-8CAC-021397DFFAE0}"/>
    <w:embedBold r:id="rId2" w:fontKey="{6BAB0FDE-ACAE-4F22-9A9A-875D0AFF96D6}"/>
    <w:embedItalic r:id="rId3" w:fontKey="{893B5286-0D89-4574-BAD4-9DF3920D264D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D8F5286-2D3F-417B-AF57-2B0C6F42FDB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2B629D13-578A-41B5-8842-2160AEC8057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90"/>
      <w:gridCol w:w="3510"/>
      <w:gridCol w:w="3600"/>
    </w:tblGrid>
    <w:tr w:rsidR="003731BC" w:rsidRPr="00E85E04" w14:paraId="5CE13888" w14:textId="77777777" w:rsidTr="00CD3307">
      <w:trPr>
        <w:trHeight w:val="80"/>
      </w:trPr>
      <w:tc>
        <w:tcPr>
          <w:tcW w:w="3690" w:type="dxa"/>
          <w:tcBorders>
            <w:top w:val="single" w:sz="4" w:space="0" w:color="000000" w:themeColor="text1"/>
          </w:tcBorders>
          <w:vAlign w:val="center"/>
        </w:tcPr>
        <w:p w14:paraId="7B3283AF" w14:textId="77777777" w:rsidR="005C2FAC" w:rsidRPr="00C61C9A" w:rsidRDefault="005C2FAC" w:rsidP="005C2FA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C61C9A">
            <w:rPr>
              <w:rFonts w:ascii="Times New Roman" w:hAnsi="Times New Roman" w:cs="Times New Roman"/>
              <w:sz w:val="20"/>
              <w:szCs w:val="20"/>
            </w:rPr>
            <w:t>Form Approved for Optional Use</w:t>
          </w:r>
        </w:p>
        <w:p w14:paraId="6B98AB8F" w14:textId="4623A374" w:rsidR="005C2FAC" w:rsidRDefault="005C2FAC" w:rsidP="005C2FA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C61C9A">
            <w:rPr>
              <w:rFonts w:ascii="Times New Roman" w:hAnsi="Times New Roman" w:cs="Times New Roman"/>
              <w:sz w:val="20"/>
              <w:szCs w:val="20"/>
            </w:rPr>
            <w:t>Shasta County Superior Court</w:t>
          </w:r>
        </w:p>
        <w:p w14:paraId="00A7725F" w14:textId="77777777" w:rsidR="00CD3307" w:rsidRDefault="00CD3307" w:rsidP="005C2FAC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</w:p>
        <w:p w14:paraId="682D29C8" w14:textId="6044F4D9" w:rsidR="00CD3307" w:rsidRDefault="00C61C9A" w:rsidP="00C61C9A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CD3307">
            <w:rPr>
              <w:rFonts w:ascii="Times New Roman" w:hAnsi="Times New Roman" w:cs="Times New Roman"/>
              <w:b/>
              <w:bCs/>
              <w:sz w:val="20"/>
              <w:szCs w:val="20"/>
            </w:rPr>
            <w:t>LF-CRM-120</w:t>
          </w:r>
          <w:r w:rsidR="00CD3307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Pr="005C2FAC">
            <w:rPr>
              <w:rFonts w:ascii="Times New Roman" w:hAnsi="Times New Roman" w:cs="Times New Roman"/>
              <w:sz w:val="20"/>
              <w:szCs w:val="20"/>
            </w:rPr>
            <w:t>[</w:t>
          </w:r>
          <w:r w:rsidR="00A644C4">
            <w:rPr>
              <w:rFonts w:ascii="Times New Roman" w:hAnsi="Times New Roman" w:cs="Times New Roman"/>
              <w:sz w:val="20"/>
              <w:szCs w:val="20"/>
            </w:rPr>
            <w:t xml:space="preserve">New </w:t>
          </w:r>
          <w:r w:rsidR="00CD3307">
            <w:rPr>
              <w:rFonts w:ascii="Times New Roman" w:hAnsi="Times New Roman" w:cs="Times New Roman"/>
              <w:sz w:val="20"/>
              <w:szCs w:val="20"/>
            </w:rPr>
            <w:t>September 13, 2019,</w:t>
          </w:r>
        </w:p>
        <w:p w14:paraId="4E6F8446" w14:textId="59929A0F" w:rsidR="00C61C9A" w:rsidRPr="005C2FAC" w:rsidRDefault="00CD3307" w:rsidP="00C61C9A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CD3307">
            <w:rPr>
              <w:rFonts w:ascii="Times New Roman" w:hAnsi="Times New Roman" w:cs="Times New Roman"/>
              <w:sz w:val="20"/>
              <w:szCs w:val="20"/>
            </w:rPr>
            <w:t>Rev. April 15, 2025</w:t>
          </w:r>
          <w:r w:rsidR="00C61C9A" w:rsidRPr="005C2FAC">
            <w:rPr>
              <w:rFonts w:ascii="Times New Roman" w:hAnsi="Times New Roman" w:cs="Times New Roman"/>
              <w:sz w:val="20"/>
              <w:szCs w:val="20"/>
            </w:rPr>
            <w:t>]</w:t>
          </w:r>
        </w:p>
        <w:p w14:paraId="3890A0CD" w14:textId="18D0022F" w:rsidR="00C61C9A" w:rsidRPr="00E85E04" w:rsidRDefault="00C61C9A" w:rsidP="00C61C9A">
          <w:pPr>
            <w:pStyle w:val="Footer"/>
            <w:rPr>
              <w:rFonts w:ascii="Times New Roman" w:hAnsi="Times New Roman" w:cs="Times New Roman"/>
            </w:rPr>
          </w:pPr>
        </w:p>
      </w:tc>
      <w:tc>
        <w:tcPr>
          <w:tcW w:w="3510" w:type="dxa"/>
          <w:tcBorders>
            <w:top w:val="single" w:sz="4" w:space="0" w:color="000000" w:themeColor="text1"/>
          </w:tcBorders>
          <w:vAlign w:val="center"/>
        </w:tcPr>
        <w:p w14:paraId="1F759910" w14:textId="77777777" w:rsidR="003731BC" w:rsidRPr="00C61C9A" w:rsidRDefault="003731BC" w:rsidP="003731BC">
          <w:pPr>
            <w:pStyle w:val="Foot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C61C9A">
            <w:rPr>
              <w:rFonts w:ascii="Times New Roman" w:hAnsi="Times New Roman" w:cs="Times New Roman"/>
              <w:b/>
              <w:bCs/>
              <w:sz w:val="20"/>
              <w:szCs w:val="20"/>
            </w:rPr>
            <w:t>SEALING ORDER</w:t>
          </w:r>
        </w:p>
      </w:tc>
      <w:tc>
        <w:tcPr>
          <w:tcW w:w="3600" w:type="dxa"/>
          <w:tcBorders>
            <w:top w:val="single" w:sz="4" w:space="0" w:color="000000" w:themeColor="text1"/>
          </w:tcBorders>
          <w:vAlign w:val="center"/>
        </w:tcPr>
        <w:p w14:paraId="7D7DC450" w14:textId="77777777" w:rsidR="003731BC" w:rsidRPr="00C61C9A" w:rsidRDefault="00A644C4" w:rsidP="003731BC">
          <w:pPr>
            <w:pStyle w:val="Footer"/>
            <w:spacing w:line="240" w:lineRule="exact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3731BC" w:rsidRPr="00C61C9A">
                <w:rPr>
                  <w:rFonts w:ascii="Times New Roman" w:hAnsi="Times New Roman" w:cs="Times New Roman"/>
                  <w:sz w:val="20"/>
                  <w:szCs w:val="20"/>
                </w:rPr>
                <w:t xml:space="preserve">Page </w:t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begin"/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nstrText xml:space="preserve"> PAGE </w:instrText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separate"/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1</w:t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end"/>
              </w:r>
              <w:r w:rsidR="003731BC" w:rsidRPr="00C61C9A">
                <w:rPr>
                  <w:rFonts w:ascii="Times New Roman" w:hAnsi="Times New Roman" w:cs="Times New Roman"/>
                  <w:sz w:val="20"/>
                  <w:szCs w:val="20"/>
                </w:rPr>
                <w:t xml:space="preserve"> of </w:t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begin"/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nstrText xml:space="preserve"> NUMPAGES  </w:instrText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separate"/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2</w:t>
              </w:r>
              <w:r w:rsidR="003731BC" w:rsidRPr="00C61C9A"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14:paraId="4EA7C1A4" w14:textId="77777777" w:rsidR="003731BC" w:rsidRDefault="003731BC" w:rsidP="005C2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AAAE" w14:textId="77777777" w:rsidR="002539D5" w:rsidRDefault="002539D5" w:rsidP="003731BC">
      <w:pPr>
        <w:spacing w:after="0" w:line="240" w:lineRule="auto"/>
      </w:pPr>
      <w:r>
        <w:separator/>
      </w:r>
    </w:p>
  </w:footnote>
  <w:footnote w:type="continuationSeparator" w:id="0">
    <w:p w14:paraId="557695A4" w14:textId="77777777" w:rsidR="002539D5" w:rsidRDefault="002539D5" w:rsidP="00373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F5DC2"/>
    <w:multiLevelType w:val="hybridMultilevel"/>
    <w:tmpl w:val="840C58E2"/>
    <w:lvl w:ilvl="0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0283D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99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ocumentProtection w:edit="readOnly" w:enforcement="1" w:cryptProviderType="rsaAES" w:cryptAlgorithmClass="hash" w:cryptAlgorithmType="typeAny" w:cryptAlgorithmSid="14" w:cryptSpinCount="100000" w:hash="8QO9dTvenEwpGgOvV8Y3r2NNjqPaWg5eVzxuGKBu/Fh+pflgNSI0CIs2vESSQtHdw5eGok86DavTLCFYf1kxAA==" w:salt="3JCnoU1ybXUnXUUzZqPCB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BC"/>
    <w:rsid w:val="00075BAA"/>
    <w:rsid w:val="00082697"/>
    <w:rsid w:val="000C3383"/>
    <w:rsid w:val="001313BF"/>
    <w:rsid w:val="00146B8F"/>
    <w:rsid w:val="001E0CA1"/>
    <w:rsid w:val="001F0C6C"/>
    <w:rsid w:val="002539D5"/>
    <w:rsid w:val="00345D27"/>
    <w:rsid w:val="003731BC"/>
    <w:rsid w:val="003B1753"/>
    <w:rsid w:val="00416712"/>
    <w:rsid w:val="004E1072"/>
    <w:rsid w:val="00563686"/>
    <w:rsid w:val="00564BA2"/>
    <w:rsid w:val="00581945"/>
    <w:rsid w:val="005C2FAC"/>
    <w:rsid w:val="007A10C2"/>
    <w:rsid w:val="00843DFA"/>
    <w:rsid w:val="009521A4"/>
    <w:rsid w:val="00963881"/>
    <w:rsid w:val="009B0182"/>
    <w:rsid w:val="00A3540C"/>
    <w:rsid w:val="00A644C4"/>
    <w:rsid w:val="00AF15E6"/>
    <w:rsid w:val="00B11C43"/>
    <w:rsid w:val="00B61CD5"/>
    <w:rsid w:val="00BC2738"/>
    <w:rsid w:val="00C21599"/>
    <w:rsid w:val="00C61C9A"/>
    <w:rsid w:val="00CD3307"/>
    <w:rsid w:val="00D07EC0"/>
    <w:rsid w:val="00D45131"/>
    <w:rsid w:val="00E93766"/>
    <w:rsid w:val="00F06AB4"/>
    <w:rsid w:val="00F463EE"/>
    <w:rsid w:val="00F5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5F306"/>
  <w15:chartTrackingRefBased/>
  <w15:docId w15:val="{CEB5D927-481C-48FF-AE96-80C7AA76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1BC"/>
  </w:style>
  <w:style w:type="paragraph" w:styleId="Heading1">
    <w:name w:val="heading 1"/>
    <w:basedOn w:val="Normal"/>
    <w:next w:val="Normal"/>
    <w:link w:val="Heading1Char"/>
    <w:uiPriority w:val="9"/>
    <w:qFormat/>
    <w:rsid w:val="003731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1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1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1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31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1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1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1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1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1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1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1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31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1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1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1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31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31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31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31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31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31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31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31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31B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3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BC"/>
  </w:style>
  <w:style w:type="paragraph" w:styleId="Footer">
    <w:name w:val="footer"/>
    <w:basedOn w:val="Normal"/>
    <w:link w:val="FooterChar"/>
    <w:uiPriority w:val="99"/>
    <w:unhideWhenUsed/>
    <w:rsid w:val="00373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S. Lowther, Jr</dc:creator>
  <cp:keywords/>
  <dc:description/>
  <cp:lastModifiedBy>Mitchell S. Lowther, Jr</cp:lastModifiedBy>
  <cp:revision>2</cp:revision>
  <dcterms:created xsi:type="dcterms:W3CDTF">2025-04-21T22:50:00Z</dcterms:created>
  <dcterms:modified xsi:type="dcterms:W3CDTF">2025-04-21T22:50:00Z</dcterms:modified>
</cp:coreProperties>
</file>