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jc w:val="center"/>
        <w:tblLook w:val="04A0" w:firstRow="1" w:lastRow="0" w:firstColumn="1" w:lastColumn="0" w:noHBand="0" w:noVBand="1"/>
      </w:tblPr>
      <w:tblGrid>
        <w:gridCol w:w="7290"/>
        <w:gridCol w:w="2610"/>
      </w:tblGrid>
      <w:tr w:rsidR="00774865" w14:paraId="45F8761C" w14:textId="77777777" w:rsidTr="00772098">
        <w:trPr>
          <w:trHeight w:val="1584"/>
          <w:jc w:val="center"/>
        </w:trPr>
        <w:tc>
          <w:tcPr>
            <w:tcW w:w="7290" w:type="dxa"/>
            <w:vMerge w:val="restart"/>
          </w:tcPr>
          <w:p w14:paraId="77DDDB20" w14:textId="152C4D58" w:rsidR="00774865" w:rsidRDefault="00774865" w:rsidP="00774865">
            <w:pPr>
              <w:jc w:val="center"/>
              <w:rPr>
                <w:rFonts w:ascii="Times New Roman" w:hAnsi="Times New Roman" w:cs="Times New Roman"/>
                <w:b/>
                <w:bCs/>
              </w:rPr>
            </w:pPr>
            <w:r w:rsidRPr="005E5919">
              <w:rPr>
                <w:rFonts w:ascii="Times New Roman" w:hAnsi="Times New Roman" w:cs="Times New Roman"/>
                <w:b/>
                <w:bCs/>
              </w:rPr>
              <w:t>SUPERIOR COURT OF CALIFORNIA,</w:t>
            </w:r>
          </w:p>
          <w:p w14:paraId="21B0ADC8" w14:textId="0EC59C0B" w:rsidR="00774865" w:rsidRPr="00774865" w:rsidRDefault="00774865" w:rsidP="00774865">
            <w:pPr>
              <w:jc w:val="center"/>
              <w:rPr>
                <w:rFonts w:ascii="Times New Roman" w:hAnsi="Times New Roman" w:cs="Times New Roman"/>
                <w:b/>
                <w:bCs/>
              </w:rPr>
            </w:pPr>
            <w:r w:rsidRPr="005E5919">
              <w:rPr>
                <w:rFonts w:ascii="Times New Roman" w:hAnsi="Times New Roman" w:cs="Times New Roman"/>
                <w:b/>
                <w:bCs/>
              </w:rPr>
              <w:t>COUNTY OF SHASTA</w:t>
            </w:r>
          </w:p>
        </w:tc>
        <w:tc>
          <w:tcPr>
            <w:tcW w:w="2610" w:type="dxa"/>
            <w:tcBorders>
              <w:bottom w:val="nil"/>
            </w:tcBorders>
          </w:tcPr>
          <w:p w14:paraId="120787FB" w14:textId="77777777" w:rsidR="00774865" w:rsidRDefault="00774865" w:rsidP="004A452C">
            <w:pPr>
              <w:rPr>
                <w:rFonts w:ascii="Times New Roman" w:hAnsi="Times New Roman" w:cs="Times New Roman"/>
              </w:rPr>
            </w:pPr>
          </w:p>
        </w:tc>
      </w:tr>
      <w:tr w:rsidR="00774865" w14:paraId="4028A57A" w14:textId="77777777" w:rsidTr="00772098">
        <w:trPr>
          <w:trHeight w:val="56"/>
          <w:jc w:val="center"/>
        </w:trPr>
        <w:tc>
          <w:tcPr>
            <w:tcW w:w="7290" w:type="dxa"/>
            <w:vMerge/>
          </w:tcPr>
          <w:p w14:paraId="67D7E66A" w14:textId="77777777" w:rsidR="00774865" w:rsidRPr="009C3945" w:rsidRDefault="00774865" w:rsidP="004A452C">
            <w:pPr>
              <w:rPr>
                <w:rFonts w:ascii="Times New Roman" w:hAnsi="Times New Roman" w:cs="Times New Roman"/>
              </w:rPr>
            </w:pPr>
          </w:p>
        </w:tc>
        <w:tc>
          <w:tcPr>
            <w:tcW w:w="2610" w:type="dxa"/>
            <w:tcBorders>
              <w:top w:val="nil"/>
              <w:bottom w:val="nil"/>
            </w:tcBorders>
          </w:tcPr>
          <w:p w14:paraId="60AF4CF8" w14:textId="77777777" w:rsidR="00774865" w:rsidRDefault="00774865" w:rsidP="004A452C">
            <w:pPr>
              <w:rPr>
                <w:rFonts w:ascii="Times New Roman" w:hAnsi="Times New Roman" w:cs="Times New Roman"/>
              </w:rPr>
            </w:pPr>
            <w:r>
              <w:rPr>
                <w:rFonts w:ascii="Times New Roman" w:hAnsi="Times New Roman" w:cs="Times New Roman"/>
              </w:rPr>
              <w:t xml:space="preserve">  </w:t>
            </w:r>
          </w:p>
        </w:tc>
      </w:tr>
      <w:tr w:rsidR="00774865" w14:paraId="4DF74259" w14:textId="77777777" w:rsidTr="00772098">
        <w:trPr>
          <w:trHeight w:val="253"/>
          <w:jc w:val="center"/>
        </w:trPr>
        <w:tc>
          <w:tcPr>
            <w:tcW w:w="7290" w:type="dxa"/>
          </w:tcPr>
          <w:p w14:paraId="1AB29EF2" w14:textId="77156EF4" w:rsidR="00774865" w:rsidRDefault="00743CAF" w:rsidP="004A452C">
            <w:pPr>
              <w:rPr>
                <w:rFonts w:ascii="Times New Roman" w:hAnsi="Times New Roman" w:cs="Times New Roman"/>
              </w:rPr>
            </w:pPr>
            <w:r>
              <w:rPr>
                <w:rFonts w:ascii="Times New Roman" w:hAnsi="Times New Roman" w:cs="Times New Roman"/>
              </w:rPr>
              <w:t xml:space="preserve">Case Name: </w:t>
            </w:r>
          </w:p>
          <w:p w14:paraId="72611BEC" w14:textId="77777777" w:rsidR="00774865" w:rsidRPr="009C3945" w:rsidRDefault="00774865" w:rsidP="004A452C">
            <w:pPr>
              <w:rPr>
                <w:rFonts w:ascii="Times New Roman" w:hAnsi="Times New Roman" w:cs="Times New Roman"/>
              </w:rPr>
            </w:pPr>
          </w:p>
        </w:tc>
        <w:tc>
          <w:tcPr>
            <w:tcW w:w="2610" w:type="dxa"/>
            <w:tcBorders>
              <w:top w:val="nil"/>
              <w:bottom w:val="single" w:sz="4" w:space="0" w:color="auto"/>
            </w:tcBorders>
          </w:tcPr>
          <w:p w14:paraId="12792E70" w14:textId="1E12ED37" w:rsidR="00774865" w:rsidRPr="009C3945" w:rsidRDefault="00774865" w:rsidP="004A452C">
            <w:pPr>
              <w:rPr>
                <w:rFonts w:ascii="Times New Roman" w:hAnsi="Times New Roman" w:cs="Times New Roman"/>
              </w:rPr>
            </w:pPr>
            <w:r>
              <w:rPr>
                <w:rFonts w:ascii="Times New Roman" w:hAnsi="Times New Roman" w:cs="Times New Roman"/>
              </w:rPr>
              <w:t xml:space="preserve"> </w:t>
            </w:r>
          </w:p>
        </w:tc>
      </w:tr>
      <w:tr w:rsidR="00774865" w14:paraId="670401C0" w14:textId="77777777" w:rsidTr="00772098">
        <w:trPr>
          <w:trHeight w:val="602"/>
          <w:jc w:val="center"/>
        </w:trPr>
        <w:tc>
          <w:tcPr>
            <w:tcW w:w="7290" w:type="dxa"/>
          </w:tcPr>
          <w:p w14:paraId="1DD3850B" w14:textId="48D0632A" w:rsidR="00774865" w:rsidRDefault="00774865" w:rsidP="004A452C">
            <w:pPr>
              <w:jc w:val="center"/>
              <w:rPr>
                <w:rFonts w:ascii="Times New Roman" w:hAnsi="Times New Roman" w:cs="Times New Roman"/>
                <w:b/>
                <w:bCs/>
              </w:rPr>
            </w:pPr>
            <w:r>
              <w:rPr>
                <w:rFonts w:ascii="Times New Roman" w:hAnsi="Times New Roman" w:cs="Times New Roman"/>
                <w:b/>
                <w:bCs/>
              </w:rPr>
              <w:t>ADVISEMENT OF RIGHTS</w:t>
            </w:r>
          </w:p>
          <w:p w14:paraId="56A3CAC4" w14:textId="5ABF3CC4" w:rsidR="00774865" w:rsidRPr="00774865" w:rsidRDefault="00C50064" w:rsidP="00774865">
            <w:pPr>
              <w:jc w:val="center"/>
              <w:rPr>
                <w:rFonts w:ascii="Times New Roman" w:hAnsi="Times New Roman" w:cs="Times New Roman"/>
                <w:b/>
                <w:bCs/>
              </w:rPr>
            </w:pPr>
            <w:r>
              <w:rPr>
                <w:rFonts w:ascii="Times New Roman" w:hAnsi="Times New Roman" w:cs="Times New Roman"/>
                <w:b/>
                <w:bCs/>
              </w:rPr>
              <w:t>(JUVENILE)</w:t>
            </w:r>
          </w:p>
        </w:tc>
        <w:tc>
          <w:tcPr>
            <w:tcW w:w="2610" w:type="dxa"/>
            <w:tcBorders>
              <w:top w:val="single" w:sz="4" w:space="0" w:color="auto"/>
            </w:tcBorders>
          </w:tcPr>
          <w:p w14:paraId="64A69DE3" w14:textId="77777777" w:rsidR="00774865" w:rsidRDefault="00774865" w:rsidP="004A452C">
            <w:pPr>
              <w:rPr>
                <w:rFonts w:ascii="Times New Roman" w:hAnsi="Times New Roman" w:cs="Times New Roman"/>
              </w:rPr>
            </w:pPr>
            <w:r>
              <w:rPr>
                <w:rFonts w:ascii="Times New Roman" w:hAnsi="Times New Roman" w:cs="Times New Roman"/>
              </w:rPr>
              <w:t>Case Number:</w:t>
            </w:r>
          </w:p>
        </w:tc>
      </w:tr>
    </w:tbl>
    <w:p w14:paraId="2687136E" w14:textId="77777777" w:rsidR="004E4725" w:rsidRDefault="004E4725" w:rsidP="004E4725">
      <w:pPr>
        <w:jc w:val="both"/>
        <w:rPr>
          <w:b/>
          <w:bCs/>
        </w:rPr>
      </w:pPr>
      <w:r>
        <w:rPr>
          <w:b/>
          <w:bCs/>
        </w:rPr>
        <w:t>You have been charged with one or more criminal or traffic offenses.  Before speaking with the judge, please carefully read this information.</w:t>
      </w:r>
    </w:p>
    <w:p w14:paraId="27013203" w14:textId="77777777" w:rsidR="004E4725" w:rsidRDefault="004E4725" w:rsidP="004E4725">
      <w:pPr>
        <w:rPr>
          <w:b/>
          <w:bCs/>
        </w:rPr>
      </w:pPr>
    </w:p>
    <w:p w14:paraId="73E868C4" w14:textId="07F0D7EA" w:rsidR="004E4725" w:rsidRDefault="004E4725" w:rsidP="004E4725">
      <w:r>
        <w:rPr>
          <w:b/>
          <w:bCs/>
          <w:u w:val="single"/>
        </w:rPr>
        <w:t>Right to an attorney</w:t>
      </w:r>
      <w:r>
        <w:rPr>
          <w:b/>
          <w:bCs/>
        </w:rPr>
        <w:t xml:space="preserve">: </w:t>
      </w:r>
      <w:r w:rsidR="00C51D8B">
        <w:t>If you have been charged in a juvenile petition, y</w:t>
      </w:r>
      <w:r>
        <w:t>ou have the right to an attorney</w:t>
      </w:r>
      <w:r w:rsidR="006B0C60">
        <w:t xml:space="preserve"> at each stage of these proceedings</w:t>
      </w:r>
      <w:r>
        <w:t xml:space="preserve">. If you cannot afford to hire an attorney, the court will appoint one to represent you, unless you are charged only with infractions.  If </w:t>
      </w:r>
      <w:r w:rsidR="006B0C60">
        <w:t>your parent or guardian can afford but has not retained counsel, the court will appoint counsel and order the parent or guardian to reimburse the county for the expense.</w:t>
      </w:r>
    </w:p>
    <w:p w14:paraId="36081294" w14:textId="77777777" w:rsidR="004E4725" w:rsidRDefault="004E4725" w:rsidP="004E4725"/>
    <w:p w14:paraId="4351101E" w14:textId="3115F238" w:rsidR="006B0C60" w:rsidRDefault="004E4725" w:rsidP="004E4725">
      <w:r>
        <w:rPr>
          <w:b/>
          <w:bCs/>
          <w:u w:val="single"/>
        </w:rPr>
        <w:t xml:space="preserve">Right to speedy </w:t>
      </w:r>
      <w:r w:rsidR="006B0C60">
        <w:rPr>
          <w:b/>
          <w:bCs/>
          <w:u w:val="single"/>
        </w:rPr>
        <w:t xml:space="preserve">court </w:t>
      </w:r>
      <w:r>
        <w:rPr>
          <w:b/>
          <w:bCs/>
          <w:u w:val="single"/>
        </w:rPr>
        <w:t>trial</w:t>
      </w:r>
      <w:r>
        <w:rPr>
          <w:b/>
          <w:bCs/>
        </w:rPr>
        <w:t xml:space="preserve">: </w:t>
      </w:r>
      <w:r w:rsidR="006B0C60">
        <w:t xml:space="preserve">You have a right to a speedy trial.  You have a right to have a hearing/trial before a Judge who will evaluate all evidence to determine whether you have violated the law.  </w:t>
      </w:r>
    </w:p>
    <w:p w14:paraId="3679C24D" w14:textId="77777777" w:rsidR="004E4725" w:rsidRDefault="004E4725" w:rsidP="004E4725"/>
    <w:p w14:paraId="781FDF9B" w14:textId="3D380CC6" w:rsidR="004E4725" w:rsidRDefault="004E4725" w:rsidP="004E4725">
      <w:r>
        <w:rPr>
          <w:b/>
          <w:bCs/>
          <w:u w:val="single"/>
        </w:rPr>
        <w:t>Right to cross-examine witnesses</w:t>
      </w:r>
      <w:r>
        <w:rPr>
          <w:b/>
          <w:bCs/>
        </w:rPr>
        <w:t xml:space="preserve">: </w:t>
      </w:r>
      <w:r>
        <w:t xml:space="preserve">You have the right to see and hear the witnesses who testify against you.  You have the right to cross-examine those witnesses.  </w:t>
      </w:r>
      <w:r w:rsidR="006B0C60">
        <w:t xml:space="preserve">You have the right to confront and cross-examine those who prepared police reports, probation reports or other documents considered by the court.  </w:t>
      </w:r>
      <w:r>
        <w:t>You also have the right to present a defense, that is, to testify on your own behalf and to present evidence, and to use the court’s subpoena power to produce evidence and witnesses on your behalf</w:t>
      </w:r>
      <w:r w:rsidR="006B0C60">
        <w:t>.</w:t>
      </w:r>
    </w:p>
    <w:p w14:paraId="79D24321" w14:textId="77777777" w:rsidR="004E4725" w:rsidRDefault="004E4725" w:rsidP="004E4725"/>
    <w:p w14:paraId="126632B7" w14:textId="77777777" w:rsidR="004E4725" w:rsidRDefault="004E4725" w:rsidP="004E4725">
      <w:r>
        <w:rPr>
          <w:b/>
          <w:bCs/>
          <w:u w:val="single"/>
        </w:rPr>
        <w:t>Right against self-incrimination</w:t>
      </w:r>
      <w:r>
        <w:rPr>
          <w:b/>
          <w:bCs/>
        </w:rPr>
        <w:t xml:space="preserve">: </w:t>
      </w:r>
      <w:r>
        <w:t>You have the right against self-incrimination.  This means that you may not be compelled to offer evidence or testimony against yourself.</w:t>
      </w:r>
    </w:p>
    <w:p w14:paraId="75B45558" w14:textId="77777777" w:rsidR="004E4725" w:rsidRDefault="004E4725" w:rsidP="004E4725"/>
    <w:p w14:paraId="16DEE3A4" w14:textId="77777777" w:rsidR="00E631DA" w:rsidRDefault="004E4725" w:rsidP="00E631DA">
      <w:r>
        <w:rPr>
          <w:b/>
          <w:bCs/>
          <w:u w:val="single"/>
        </w:rPr>
        <w:t>Other important rights</w:t>
      </w:r>
      <w:r>
        <w:rPr>
          <w:b/>
          <w:bCs/>
        </w:rPr>
        <w:t xml:space="preserve">: </w:t>
      </w:r>
      <w:r w:rsidR="00E631DA" w:rsidRPr="00193893">
        <w:t>If you are not a citizen of the United States, you are hereby advised that conviction of the offense for which you have been charged may have the consequences of deportation, exclusion from admission to the United States, or denial of naturalization pursuant to the laws of the United States.</w:t>
      </w:r>
    </w:p>
    <w:p w14:paraId="29EEA8F1" w14:textId="7FCFC578" w:rsidR="004E4725" w:rsidRDefault="004E4725" w:rsidP="004E4725">
      <w:pPr>
        <w:rPr>
          <w:rFonts w:ascii="Tahoma" w:hAnsi="Tahoma"/>
        </w:rPr>
      </w:pPr>
    </w:p>
    <w:p w14:paraId="43D3F846" w14:textId="77777777" w:rsidR="004E4725" w:rsidRDefault="004E4725" w:rsidP="004E4725">
      <w:pPr>
        <w:rPr>
          <w:b/>
          <w:bCs/>
        </w:rPr>
      </w:pPr>
      <w:r>
        <w:rPr>
          <w:b/>
          <w:bCs/>
        </w:rPr>
        <w:t xml:space="preserve">I have read this document (or </w:t>
      </w:r>
      <w:proofErr w:type="gramStart"/>
      <w:r>
        <w:rPr>
          <w:b/>
          <w:bCs/>
        </w:rPr>
        <w:t>have had</w:t>
      </w:r>
      <w:proofErr w:type="gramEnd"/>
      <w:r>
        <w:rPr>
          <w:b/>
          <w:bCs/>
        </w:rPr>
        <w:t xml:space="preserve"> it read to me) and understand it.</w:t>
      </w:r>
    </w:p>
    <w:p w14:paraId="35E85D49" w14:textId="77777777" w:rsidR="004E4725" w:rsidRDefault="004E4725" w:rsidP="004E4725">
      <w:pPr>
        <w:rPr>
          <w:b/>
          <w:bCs/>
        </w:rPr>
      </w:pPr>
    </w:p>
    <w:p w14:paraId="2E4F9AC7" w14:textId="3C45A5CB" w:rsidR="004E4725" w:rsidRDefault="004E4725" w:rsidP="004E4725">
      <w:pPr>
        <w:spacing w:after="240"/>
        <w:rPr>
          <w:bCs/>
        </w:rPr>
      </w:pPr>
      <w:r w:rsidRPr="00283F34">
        <w:rPr>
          <w:bCs/>
        </w:rPr>
        <w:t>Dated: ______________</w:t>
      </w:r>
      <w:r>
        <w:rPr>
          <w:bCs/>
        </w:rPr>
        <w:t>___</w:t>
      </w:r>
      <w:r w:rsidRPr="00283F34">
        <w:rPr>
          <w:bCs/>
        </w:rPr>
        <w:tab/>
      </w:r>
      <w:r>
        <w:rPr>
          <w:bCs/>
        </w:rPr>
        <w:t xml:space="preserve">         </w:t>
      </w:r>
      <w:r w:rsidR="006B0C60">
        <w:rPr>
          <w:bCs/>
        </w:rPr>
        <w:t>Minor</w:t>
      </w:r>
      <w:r>
        <w:rPr>
          <w:bCs/>
        </w:rPr>
        <w:t>’s printed name: __________________________________</w:t>
      </w:r>
      <w:r w:rsidRPr="00283F34">
        <w:rPr>
          <w:bCs/>
        </w:rPr>
        <w:t xml:space="preserve">    </w:t>
      </w:r>
    </w:p>
    <w:p w14:paraId="3EF1954A" w14:textId="371E024F" w:rsidR="004E4725" w:rsidRPr="00283F34" w:rsidRDefault="004E4725" w:rsidP="004E4725">
      <w:pPr>
        <w:spacing w:line="360" w:lineRule="auto"/>
        <w:rPr>
          <w:bCs/>
        </w:rPr>
      </w:pPr>
      <w:r>
        <w:rPr>
          <w:bCs/>
        </w:rPr>
        <w:t xml:space="preserve">                                                         </w:t>
      </w:r>
      <w:r w:rsidR="000C6BF5">
        <w:rPr>
          <w:bCs/>
        </w:rPr>
        <w:t xml:space="preserve">                </w:t>
      </w:r>
      <w:r w:rsidR="006B0C60">
        <w:rPr>
          <w:bCs/>
        </w:rPr>
        <w:t xml:space="preserve"> Minor</w:t>
      </w:r>
      <w:r w:rsidRPr="00283F34">
        <w:rPr>
          <w:bCs/>
        </w:rPr>
        <w:t xml:space="preserve">’s signature: </w:t>
      </w:r>
      <w:r>
        <w:rPr>
          <w:bCs/>
        </w:rPr>
        <w:t>_____</w:t>
      </w:r>
      <w:r w:rsidRPr="00283F34">
        <w:rPr>
          <w:bCs/>
        </w:rPr>
        <w:t>_</w:t>
      </w:r>
      <w:r>
        <w:rPr>
          <w:bCs/>
        </w:rPr>
        <w:t>__</w:t>
      </w:r>
      <w:r w:rsidRPr="00283F34">
        <w:rPr>
          <w:bCs/>
        </w:rPr>
        <w:t>_______________</w:t>
      </w:r>
      <w:r>
        <w:rPr>
          <w:bCs/>
        </w:rPr>
        <w:t>____</w:t>
      </w:r>
      <w:r w:rsidRPr="00283F34">
        <w:rPr>
          <w:bCs/>
        </w:rPr>
        <w:t>_______</w:t>
      </w:r>
      <w:r>
        <w:rPr>
          <w:bCs/>
        </w:rPr>
        <w:t>___</w:t>
      </w:r>
    </w:p>
    <w:p w14:paraId="54F91F48" w14:textId="77777777" w:rsidR="004E4725" w:rsidRDefault="004E4725" w:rsidP="004E4725">
      <w:pPr>
        <w:jc w:val="center"/>
        <w:rPr>
          <w:bCs/>
        </w:rPr>
      </w:pPr>
    </w:p>
    <w:p w14:paraId="1F0ED2FA" w14:textId="77777777" w:rsidR="006B0C60" w:rsidRDefault="006B0C60" w:rsidP="004E4725">
      <w:pPr>
        <w:jc w:val="center"/>
        <w:rPr>
          <w:bCs/>
        </w:rPr>
      </w:pPr>
    </w:p>
    <w:p w14:paraId="3A6D3056" w14:textId="27214108" w:rsidR="006B0C60" w:rsidRDefault="006B0C60" w:rsidP="006B0C60">
      <w:pPr>
        <w:spacing w:after="240"/>
        <w:rPr>
          <w:bCs/>
        </w:rPr>
      </w:pPr>
      <w:r w:rsidRPr="00283F34">
        <w:rPr>
          <w:bCs/>
        </w:rPr>
        <w:t>Dated: ______________</w:t>
      </w:r>
      <w:r>
        <w:rPr>
          <w:bCs/>
        </w:rPr>
        <w:t>___</w:t>
      </w:r>
      <w:r w:rsidRPr="00283F34">
        <w:rPr>
          <w:bCs/>
        </w:rPr>
        <w:tab/>
      </w:r>
      <w:r>
        <w:rPr>
          <w:bCs/>
        </w:rPr>
        <w:t xml:space="preserve">         Parent/Guardian’s printed name:________________________</w:t>
      </w:r>
      <w:r w:rsidRPr="00283F34">
        <w:rPr>
          <w:bCs/>
        </w:rPr>
        <w:t xml:space="preserve">    </w:t>
      </w:r>
    </w:p>
    <w:p w14:paraId="09E414F5" w14:textId="6C0A0CD0" w:rsidR="006B0C60" w:rsidRPr="00283F34" w:rsidRDefault="006B0C60" w:rsidP="006B0C60">
      <w:pPr>
        <w:spacing w:line="360" w:lineRule="auto"/>
        <w:rPr>
          <w:bCs/>
        </w:rPr>
      </w:pPr>
      <w:r>
        <w:rPr>
          <w:bCs/>
        </w:rPr>
        <w:t xml:space="preserve">                                                                         Parent/Guardian’s</w:t>
      </w:r>
      <w:r w:rsidRPr="00283F34">
        <w:rPr>
          <w:bCs/>
        </w:rPr>
        <w:t xml:space="preserve"> signature: </w:t>
      </w:r>
      <w:r>
        <w:rPr>
          <w:bCs/>
        </w:rPr>
        <w:t>_____</w:t>
      </w:r>
      <w:r w:rsidRPr="00283F34">
        <w:rPr>
          <w:bCs/>
        </w:rPr>
        <w:t>_</w:t>
      </w:r>
      <w:r>
        <w:rPr>
          <w:bCs/>
        </w:rPr>
        <w:t>__</w:t>
      </w:r>
      <w:r w:rsidRPr="00283F34">
        <w:rPr>
          <w:bCs/>
        </w:rPr>
        <w:t>_______________</w:t>
      </w:r>
      <w:r>
        <w:rPr>
          <w:bCs/>
        </w:rPr>
        <w:t>_____</w:t>
      </w:r>
    </w:p>
    <w:p w14:paraId="74F1A2F6" w14:textId="77777777" w:rsidR="006B0C60" w:rsidRDefault="006B0C60" w:rsidP="006B0C60">
      <w:pPr>
        <w:rPr>
          <w:bCs/>
        </w:rPr>
      </w:pPr>
    </w:p>
    <w:p w14:paraId="76A27651" w14:textId="77777777" w:rsidR="006B0C60" w:rsidRPr="00283F34" w:rsidRDefault="006B0C60" w:rsidP="004E4725">
      <w:pPr>
        <w:jc w:val="center"/>
        <w:rPr>
          <w:bCs/>
        </w:rPr>
      </w:pPr>
    </w:p>
    <w:p w14:paraId="74320078" w14:textId="77777777" w:rsidR="004E4725" w:rsidRPr="00283F34" w:rsidRDefault="004E4725" w:rsidP="004E4725">
      <w:pPr>
        <w:rPr>
          <w:b/>
          <w:bCs/>
        </w:rPr>
      </w:pPr>
      <w:r w:rsidRPr="00283F34">
        <w:rPr>
          <w:b/>
          <w:bCs/>
        </w:rPr>
        <w:t>I have read this document to the defendant.</w:t>
      </w:r>
    </w:p>
    <w:p w14:paraId="3D48EA57" w14:textId="77777777" w:rsidR="004E4725" w:rsidRPr="00283F34" w:rsidRDefault="004E4725" w:rsidP="004E4725">
      <w:pPr>
        <w:rPr>
          <w:bCs/>
        </w:rPr>
      </w:pPr>
    </w:p>
    <w:p w14:paraId="3152D111" w14:textId="77777777" w:rsidR="004E4725" w:rsidRPr="00283F34" w:rsidRDefault="004E4725" w:rsidP="004E4725">
      <w:pPr>
        <w:rPr>
          <w:bCs/>
        </w:rPr>
      </w:pPr>
      <w:r w:rsidRPr="00283F34">
        <w:rPr>
          <w:bCs/>
        </w:rPr>
        <w:t>Dated: _</w:t>
      </w:r>
      <w:r>
        <w:rPr>
          <w:bCs/>
        </w:rPr>
        <w:t xml:space="preserve">________________           Reader’s </w:t>
      </w:r>
      <w:r w:rsidRPr="00283F34">
        <w:rPr>
          <w:bCs/>
        </w:rPr>
        <w:t>signature: ________</w:t>
      </w:r>
      <w:r>
        <w:rPr>
          <w:bCs/>
        </w:rPr>
        <w:t>_</w:t>
      </w:r>
      <w:r w:rsidRPr="00283F34">
        <w:rPr>
          <w:bCs/>
        </w:rPr>
        <w:t>___</w:t>
      </w:r>
      <w:r>
        <w:rPr>
          <w:bCs/>
        </w:rPr>
        <w:t>__</w:t>
      </w:r>
      <w:r w:rsidRPr="00283F34">
        <w:rPr>
          <w:bCs/>
        </w:rPr>
        <w:t>________________</w:t>
      </w:r>
      <w:r>
        <w:rPr>
          <w:bCs/>
        </w:rPr>
        <w:t>____</w:t>
      </w:r>
      <w:r w:rsidRPr="00283F34">
        <w:rPr>
          <w:bCs/>
        </w:rPr>
        <w:t>______</w:t>
      </w:r>
    </w:p>
    <w:p w14:paraId="512B3B43" w14:textId="77777777" w:rsidR="004E4725" w:rsidRDefault="004E4725" w:rsidP="004E4725">
      <w:pPr>
        <w:rPr>
          <w:b/>
          <w:bCs/>
        </w:rPr>
      </w:pPr>
    </w:p>
    <w:p w14:paraId="0FEE4E4B" w14:textId="77777777" w:rsidR="004E4725" w:rsidRDefault="004E4725" w:rsidP="004E4725">
      <w:pPr>
        <w:rPr>
          <w:b/>
          <w:bCs/>
        </w:rPr>
      </w:pPr>
    </w:p>
    <w:p w14:paraId="03ED8FAE" w14:textId="77777777" w:rsidR="004E4725" w:rsidRPr="00283F34" w:rsidRDefault="004E4725" w:rsidP="004E4725">
      <w:pPr>
        <w:jc w:val="center"/>
        <w:rPr>
          <w:b/>
          <w:u w:val="single"/>
        </w:rPr>
      </w:pPr>
      <w:r w:rsidRPr="00283F34">
        <w:rPr>
          <w:b/>
          <w:u w:val="single"/>
        </w:rPr>
        <w:t>INTERPRETER’S STATEMENT</w:t>
      </w:r>
    </w:p>
    <w:p w14:paraId="4BADAA67" w14:textId="77777777" w:rsidR="004E4725" w:rsidRDefault="004E4725" w:rsidP="004E4725"/>
    <w:p w14:paraId="606F17FC" w14:textId="77777777" w:rsidR="004E4725" w:rsidRDefault="004E4725" w:rsidP="004E4725">
      <w:r>
        <w:t>I, having been duly sworn or having a written oath on file, certify that I truly translated this form to the defendant in the language noted below.</w:t>
      </w:r>
    </w:p>
    <w:p w14:paraId="20F802A7" w14:textId="77777777" w:rsidR="004E4725" w:rsidRDefault="004E4725" w:rsidP="004E4725"/>
    <w:p w14:paraId="658A8DEB" w14:textId="3BAC65F6" w:rsidR="004E4725" w:rsidRDefault="004E4725" w:rsidP="004E4725">
      <w:r>
        <w:rPr>
          <w:noProof/>
        </w:rPr>
        <mc:AlternateContent>
          <mc:Choice Requires="wps">
            <w:drawing>
              <wp:anchor distT="0" distB="0" distL="114300" distR="114300" simplePos="0" relativeHeight="251660288" behindDoc="0" locked="0" layoutInCell="1" allowOverlap="1" wp14:anchorId="20587A46" wp14:editId="3F69ABB0">
                <wp:simplePos x="0" y="0"/>
                <wp:positionH relativeFrom="column">
                  <wp:posOffset>1724660</wp:posOffset>
                </wp:positionH>
                <wp:positionV relativeFrom="paragraph">
                  <wp:posOffset>31750</wp:posOffset>
                </wp:positionV>
                <wp:extent cx="179070" cy="145415"/>
                <wp:effectExtent l="10160" t="12700" r="10795" b="13335"/>
                <wp:wrapNone/>
                <wp:docPr id="1453156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D7204" id="Rectangle 2" o:spid="_x0000_s1026" style="position:absolute;margin-left:135.8pt;margin-top:2.5pt;width:14.1pt;height: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z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"/>
            </w:pict>
          </mc:Fallback>
        </mc:AlternateContent>
      </w:r>
      <w:r>
        <w:rPr>
          <w:noProof/>
        </w:rPr>
        <mc:AlternateContent>
          <mc:Choice Requires="wps">
            <w:drawing>
              <wp:anchor distT="0" distB="0" distL="114300" distR="114300" simplePos="0" relativeHeight="251659264" behindDoc="0" locked="0" layoutInCell="1" allowOverlap="1" wp14:anchorId="7D57A5F8" wp14:editId="6EA6608B">
                <wp:simplePos x="0" y="0"/>
                <wp:positionH relativeFrom="column">
                  <wp:posOffset>810260</wp:posOffset>
                </wp:positionH>
                <wp:positionV relativeFrom="paragraph">
                  <wp:posOffset>31750</wp:posOffset>
                </wp:positionV>
                <wp:extent cx="179070" cy="145415"/>
                <wp:effectExtent l="10160" t="12700" r="10795" b="13335"/>
                <wp:wrapNone/>
                <wp:docPr id="6153992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D5CC3" id="Rectangle 1" o:spid="_x0000_s1026" style="position:absolute;margin-left:63.8pt;margin-top:2.5pt;width:14.1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z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"/>
            </w:pict>
          </mc:Fallback>
        </mc:AlternateContent>
      </w:r>
      <w:r>
        <w:t xml:space="preserve">Language:           </w:t>
      </w:r>
      <w:r w:rsidR="00DA1913">
        <w:t xml:space="preserve">     </w:t>
      </w:r>
      <w:r>
        <w:t xml:space="preserve">Spanish           </w:t>
      </w:r>
      <w:r w:rsidR="00DA1913">
        <w:t xml:space="preserve">   </w:t>
      </w:r>
      <w:r>
        <w:t>Other (specify):</w:t>
      </w:r>
    </w:p>
    <w:p w14:paraId="0F7354A1" w14:textId="77777777" w:rsidR="004E4725" w:rsidRDefault="004E4725" w:rsidP="004E4725"/>
    <w:p w14:paraId="56825950" w14:textId="77777777" w:rsidR="004E4725" w:rsidRDefault="004E4725" w:rsidP="004E4725">
      <w:r>
        <w:t>Dated: __________________           Interpreter’s name: ______________________________________</w:t>
      </w:r>
      <w:r>
        <w:tab/>
        <w:t xml:space="preserve">             </w:t>
      </w:r>
    </w:p>
    <w:p w14:paraId="61A92E13" w14:textId="77777777" w:rsidR="004E4725" w:rsidRDefault="004E4725" w:rsidP="004E4725">
      <w:r w:rsidRPr="00283F34">
        <w:t xml:space="preserve">                  </w:t>
      </w:r>
      <w:r>
        <w:tab/>
      </w:r>
      <w:r>
        <w:tab/>
      </w:r>
      <w:r>
        <w:tab/>
      </w:r>
      <w:r>
        <w:tab/>
      </w:r>
      <w:r>
        <w:tab/>
        <w:t xml:space="preserve">                      </w:t>
      </w:r>
    </w:p>
    <w:p w14:paraId="32596AD7" w14:textId="093DD8FA" w:rsidR="004E4725" w:rsidRDefault="004E4725" w:rsidP="004E4725">
      <w:r>
        <w:t xml:space="preserve">                                                         </w:t>
      </w:r>
      <w:r w:rsidR="000C6BF5">
        <w:t xml:space="preserve">        </w:t>
      </w:r>
      <w:r>
        <w:t xml:space="preserve">  </w:t>
      </w:r>
      <w:r w:rsidRPr="00283F34">
        <w:t>Interpreter’</w:t>
      </w:r>
      <w:r>
        <w:t>s signature: ___________________________________</w:t>
      </w:r>
    </w:p>
    <w:p w14:paraId="03A91A3D" w14:textId="77777777" w:rsidR="004E4725" w:rsidRDefault="004E4725" w:rsidP="006403A0">
      <w:pPr>
        <w:jc w:val="both"/>
        <w:rPr>
          <w:b/>
          <w:bCs/>
        </w:rPr>
      </w:pPr>
    </w:p>
    <w:p w14:paraId="4E3AC0C8" w14:textId="77777777" w:rsidR="004E4725" w:rsidRDefault="004E4725" w:rsidP="006403A0">
      <w:pPr>
        <w:jc w:val="both"/>
        <w:rPr>
          <w:b/>
          <w:bCs/>
        </w:rPr>
      </w:pPr>
    </w:p>
    <w:p w14:paraId="43D9B636" w14:textId="3F02A23B" w:rsidR="00774865" w:rsidRDefault="00774865" w:rsidP="00020CEF"/>
    <w:sectPr w:rsidR="00774865" w:rsidSect="00772098">
      <w:headerReference w:type="even" r:id="rId7"/>
      <w:headerReference w:type="default" r:id="rId8"/>
      <w:footerReference w:type="even" r:id="rId9"/>
      <w:footerReference w:type="default" r:id="rId10"/>
      <w:headerReference w:type="first" r:id="rId11"/>
      <w:footerReference w:type="first" r:id="rId12"/>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840A" w14:textId="77777777" w:rsidR="000F4543" w:rsidRDefault="000F4543" w:rsidP="00774865">
      <w:r>
        <w:separator/>
      </w:r>
    </w:p>
  </w:endnote>
  <w:endnote w:type="continuationSeparator" w:id="0">
    <w:p w14:paraId="05081841" w14:textId="77777777" w:rsidR="000F4543" w:rsidRDefault="000F4543" w:rsidP="0077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32EF" w14:textId="77777777" w:rsidR="00986F62" w:rsidRDefault="00986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Look w:val="0000" w:firstRow="0" w:lastRow="0" w:firstColumn="0" w:lastColumn="0" w:noHBand="0" w:noVBand="0"/>
    </w:tblPr>
    <w:tblGrid>
      <w:gridCol w:w="3084"/>
      <w:gridCol w:w="3936"/>
      <w:gridCol w:w="3420"/>
    </w:tblGrid>
    <w:tr w:rsidR="00774865" w14:paraId="6C7891E7" w14:textId="77777777" w:rsidTr="004A452C">
      <w:trPr>
        <w:jc w:val="center"/>
      </w:trPr>
      <w:tc>
        <w:tcPr>
          <w:tcW w:w="3084" w:type="dxa"/>
        </w:tcPr>
        <w:p w14:paraId="1BF5687E" w14:textId="77777777" w:rsidR="00774865" w:rsidRDefault="00774865" w:rsidP="00774865">
          <w:pPr>
            <w:rPr>
              <w:sz w:val="14"/>
            </w:rPr>
          </w:pPr>
          <w:r>
            <w:rPr>
              <w:sz w:val="14"/>
            </w:rPr>
            <w:t>Form Approved for Optional Use</w:t>
          </w:r>
        </w:p>
        <w:p w14:paraId="30B66591" w14:textId="77777777" w:rsidR="00774865" w:rsidRDefault="00774865" w:rsidP="00774865">
          <w:pPr>
            <w:rPr>
              <w:sz w:val="14"/>
            </w:rPr>
          </w:pPr>
          <w:r>
            <w:rPr>
              <w:sz w:val="14"/>
            </w:rPr>
            <w:t>Shasta County Superior Court</w:t>
          </w:r>
        </w:p>
        <w:p w14:paraId="60634391" w14:textId="1DD51A84" w:rsidR="00774865" w:rsidRPr="00AF7B45" w:rsidRDefault="0083224D" w:rsidP="00774865">
          <w:pPr>
            <w:pStyle w:val="BlockText"/>
            <w:ind w:left="0"/>
            <w:rPr>
              <w:rFonts w:asciiTheme="minorHAnsi" w:hAnsiTheme="minorHAnsi"/>
              <w:sz w:val="14"/>
              <w:szCs w:val="14"/>
            </w:rPr>
          </w:pPr>
          <w:r>
            <w:rPr>
              <w:rFonts w:asciiTheme="minorHAnsi" w:hAnsiTheme="minorHAnsi"/>
              <w:sz w:val="14"/>
              <w:szCs w:val="14"/>
            </w:rPr>
            <w:t>LF-CRM-12</w:t>
          </w:r>
          <w:r w:rsidR="0006724A">
            <w:rPr>
              <w:rFonts w:asciiTheme="minorHAnsi" w:hAnsiTheme="minorHAnsi"/>
              <w:sz w:val="14"/>
              <w:szCs w:val="14"/>
            </w:rPr>
            <w:t>8</w:t>
          </w:r>
          <w:r>
            <w:rPr>
              <w:rFonts w:asciiTheme="minorHAnsi" w:hAnsiTheme="minorHAnsi"/>
              <w:sz w:val="14"/>
              <w:szCs w:val="14"/>
            </w:rPr>
            <w:t xml:space="preserve"> (New: </w:t>
          </w:r>
          <w:r w:rsidR="001263A6">
            <w:rPr>
              <w:rFonts w:asciiTheme="minorHAnsi" w:hAnsiTheme="minorHAnsi"/>
              <w:sz w:val="14"/>
              <w:szCs w:val="14"/>
            </w:rPr>
            <w:t>July 1</w:t>
          </w:r>
          <w:r>
            <w:rPr>
              <w:rFonts w:asciiTheme="minorHAnsi" w:hAnsiTheme="minorHAnsi"/>
              <w:sz w:val="14"/>
              <w:szCs w:val="14"/>
            </w:rPr>
            <w:t>, 2026)</w:t>
          </w:r>
        </w:p>
      </w:tc>
      <w:tc>
        <w:tcPr>
          <w:tcW w:w="3936" w:type="dxa"/>
        </w:tcPr>
        <w:p w14:paraId="0FFEE0D7" w14:textId="77777777" w:rsidR="00774865" w:rsidRDefault="00774865" w:rsidP="00774865">
          <w:pPr>
            <w:pStyle w:val="BlockText"/>
            <w:ind w:left="-132" w:right="-108"/>
            <w:jc w:val="center"/>
            <w:rPr>
              <w:b/>
              <w:bCs/>
              <w:sz w:val="16"/>
            </w:rPr>
          </w:pPr>
          <w:r>
            <w:rPr>
              <w:b/>
              <w:bCs/>
              <w:sz w:val="16"/>
            </w:rPr>
            <w:t>ADVISEMENT OF RIGHTS</w:t>
          </w:r>
        </w:p>
        <w:p w14:paraId="5B23EDFC" w14:textId="633B1CBF" w:rsidR="00774865" w:rsidRDefault="006B0C60" w:rsidP="00774865">
          <w:pPr>
            <w:pStyle w:val="BlockText"/>
            <w:ind w:left="-132" w:right="-108"/>
            <w:jc w:val="center"/>
            <w:rPr>
              <w:b/>
              <w:bCs/>
              <w:sz w:val="16"/>
            </w:rPr>
          </w:pPr>
          <w:r>
            <w:rPr>
              <w:b/>
              <w:bCs/>
              <w:sz w:val="16"/>
            </w:rPr>
            <w:t>(Juvenile)</w:t>
          </w:r>
        </w:p>
      </w:tc>
      <w:tc>
        <w:tcPr>
          <w:tcW w:w="3420" w:type="dxa"/>
        </w:tcPr>
        <w:p w14:paraId="0C6DD45C" w14:textId="44111CE2" w:rsidR="00774865" w:rsidRDefault="00774865" w:rsidP="00774865">
          <w:pPr>
            <w:pStyle w:val="BlockText"/>
            <w:ind w:left="-108" w:right="-108"/>
            <w:jc w:val="right"/>
            <w:rPr>
              <w:b/>
              <w:bCs/>
              <w:sz w:val="16"/>
            </w:rPr>
          </w:pPr>
          <w:r w:rsidRPr="00644C7B">
            <w:rPr>
              <w:sz w:val="14"/>
            </w:rPr>
            <w:t xml:space="preserve">Page </w:t>
          </w:r>
          <w:r w:rsidRPr="00644C7B">
            <w:rPr>
              <w:sz w:val="14"/>
            </w:rPr>
            <w:fldChar w:fldCharType="begin"/>
          </w:r>
          <w:r w:rsidRPr="00644C7B">
            <w:rPr>
              <w:sz w:val="14"/>
            </w:rPr>
            <w:instrText xml:space="preserve"> PAGE </w:instrText>
          </w:r>
          <w:r w:rsidRPr="00644C7B">
            <w:rPr>
              <w:sz w:val="14"/>
            </w:rPr>
            <w:fldChar w:fldCharType="separate"/>
          </w:r>
          <w:r>
            <w:rPr>
              <w:noProof/>
              <w:sz w:val="14"/>
            </w:rPr>
            <w:t>1</w:t>
          </w:r>
          <w:r w:rsidRPr="00644C7B">
            <w:rPr>
              <w:sz w:val="14"/>
            </w:rPr>
            <w:fldChar w:fldCharType="end"/>
          </w:r>
          <w:r w:rsidRPr="00644C7B">
            <w:rPr>
              <w:sz w:val="14"/>
            </w:rPr>
            <w:t xml:space="preserve"> of </w:t>
          </w:r>
          <w:r w:rsidR="006B0C60">
            <w:rPr>
              <w:sz w:val="14"/>
            </w:rPr>
            <w:t>2</w:t>
          </w:r>
        </w:p>
      </w:tc>
    </w:tr>
  </w:tbl>
  <w:p w14:paraId="3C1C9ECB" w14:textId="77777777" w:rsidR="00774865" w:rsidRDefault="00774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B14D" w14:textId="77777777" w:rsidR="00986F62" w:rsidRDefault="0098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AD58" w14:textId="77777777" w:rsidR="000F4543" w:rsidRDefault="000F4543" w:rsidP="00774865">
      <w:r>
        <w:separator/>
      </w:r>
    </w:p>
  </w:footnote>
  <w:footnote w:type="continuationSeparator" w:id="0">
    <w:p w14:paraId="2BB0FD7F" w14:textId="77777777" w:rsidR="000F4543" w:rsidRDefault="000F4543" w:rsidP="0077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CF64" w14:textId="77777777" w:rsidR="00986F62" w:rsidRDefault="00986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FE85" w14:textId="77777777" w:rsidR="00986F62" w:rsidRDefault="00986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5077" w14:textId="77777777" w:rsidR="00986F62" w:rsidRDefault="00986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07AE"/>
    <w:multiLevelType w:val="hybridMultilevel"/>
    <w:tmpl w:val="EB6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87EFE"/>
    <w:multiLevelType w:val="hybridMultilevel"/>
    <w:tmpl w:val="FEB2B1E0"/>
    <w:lvl w:ilvl="0" w:tplc="62D61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4255471">
    <w:abstractNumId w:val="1"/>
  </w:num>
  <w:num w:numId="2" w16cid:durableId="38950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32"/>
    <w:rsid w:val="00020CEF"/>
    <w:rsid w:val="00030A00"/>
    <w:rsid w:val="0006724A"/>
    <w:rsid w:val="00070E34"/>
    <w:rsid w:val="00097432"/>
    <w:rsid w:val="000C6BF5"/>
    <w:rsid w:val="000F4543"/>
    <w:rsid w:val="001048DE"/>
    <w:rsid w:val="001263A6"/>
    <w:rsid w:val="00166108"/>
    <w:rsid w:val="00196D59"/>
    <w:rsid w:val="00197C30"/>
    <w:rsid w:val="002068C1"/>
    <w:rsid w:val="00254D47"/>
    <w:rsid w:val="00283FDF"/>
    <w:rsid w:val="00324A7E"/>
    <w:rsid w:val="00347AEE"/>
    <w:rsid w:val="003604F6"/>
    <w:rsid w:val="00395D98"/>
    <w:rsid w:val="00407A6E"/>
    <w:rsid w:val="0042451A"/>
    <w:rsid w:val="00427D0B"/>
    <w:rsid w:val="004E4725"/>
    <w:rsid w:val="00533C95"/>
    <w:rsid w:val="00604860"/>
    <w:rsid w:val="006241F0"/>
    <w:rsid w:val="006403A0"/>
    <w:rsid w:val="006662DF"/>
    <w:rsid w:val="006B0C60"/>
    <w:rsid w:val="0073437C"/>
    <w:rsid w:val="007400D8"/>
    <w:rsid w:val="00743CAF"/>
    <w:rsid w:val="00772098"/>
    <w:rsid w:val="00774865"/>
    <w:rsid w:val="007A5353"/>
    <w:rsid w:val="0083224D"/>
    <w:rsid w:val="008348DC"/>
    <w:rsid w:val="00951CA2"/>
    <w:rsid w:val="00961507"/>
    <w:rsid w:val="009706B1"/>
    <w:rsid w:val="00977A00"/>
    <w:rsid w:val="00986F62"/>
    <w:rsid w:val="009F0436"/>
    <w:rsid w:val="00B4479A"/>
    <w:rsid w:val="00BD71B8"/>
    <w:rsid w:val="00BF3133"/>
    <w:rsid w:val="00BF4739"/>
    <w:rsid w:val="00C50064"/>
    <w:rsid w:val="00C51D8B"/>
    <w:rsid w:val="00CD1F19"/>
    <w:rsid w:val="00D076D2"/>
    <w:rsid w:val="00D8243F"/>
    <w:rsid w:val="00D97246"/>
    <w:rsid w:val="00DA1913"/>
    <w:rsid w:val="00E50969"/>
    <w:rsid w:val="00E53CD3"/>
    <w:rsid w:val="00E631DA"/>
    <w:rsid w:val="00EA2320"/>
    <w:rsid w:val="00F1501B"/>
    <w:rsid w:val="00F419CF"/>
    <w:rsid w:val="00F713C8"/>
    <w:rsid w:val="00FD040C"/>
    <w:rsid w:val="00FE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C88F"/>
  <w15:chartTrackingRefBased/>
  <w15:docId w15:val="{1DC27BE8-FD59-433D-8941-5004C609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65"/>
    <w:rPr>
      <w:rFonts w:asciiTheme="minorHAnsi" w:hAnsiTheme="minorHAnsi" w:cstheme="minorBidi"/>
      <w:sz w:val="22"/>
      <w:szCs w:val="22"/>
    </w:rPr>
  </w:style>
  <w:style w:type="paragraph" w:styleId="Heading1">
    <w:name w:val="heading 1"/>
    <w:basedOn w:val="Normal"/>
    <w:next w:val="Normal"/>
    <w:link w:val="Heading1Char"/>
    <w:uiPriority w:val="9"/>
    <w:qFormat/>
    <w:rsid w:val="00097432"/>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Heading2">
    <w:name w:val="heading 2"/>
    <w:basedOn w:val="Normal"/>
    <w:next w:val="Normal"/>
    <w:link w:val="Heading2Char"/>
    <w:uiPriority w:val="9"/>
    <w:semiHidden/>
    <w:unhideWhenUsed/>
    <w:qFormat/>
    <w:rsid w:val="00097432"/>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097432"/>
    <w:pPr>
      <w:keepNext/>
      <w:keepLines/>
      <w:spacing w:before="160" w:after="80"/>
      <w:outlineLvl w:val="2"/>
    </w:pPr>
    <w:rPr>
      <w:rFonts w:eastAsiaTheme="majorEastAsia"/>
      <w:color w:val="2E74B5" w:themeColor="accent1" w:themeShade="BF"/>
      <w:sz w:val="28"/>
      <w:szCs w:val="28"/>
    </w:rPr>
  </w:style>
  <w:style w:type="paragraph" w:styleId="Heading4">
    <w:name w:val="heading 4"/>
    <w:basedOn w:val="Normal"/>
    <w:next w:val="Normal"/>
    <w:link w:val="Heading4Char"/>
    <w:uiPriority w:val="9"/>
    <w:semiHidden/>
    <w:unhideWhenUsed/>
    <w:qFormat/>
    <w:rsid w:val="00097432"/>
    <w:pPr>
      <w:keepNext/>
      <w:keepLines/>
      <w:spacing w:before="80" w:after="4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097432"/>
    <w:pPr>
      <w:keepNext/>
      <w:keepLines/>
      <w:spacing w:before="80" w:after="4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09743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09743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09743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09743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32"/>
    <w:rPr>
      <w:rFonts w:asciiTheme="majorHAnsi" w:eastAsiaTheme="majorEastAsia" w:hAnsiTheme="majorHAnsi"/>
      <w:color w:val="2E74B5" w:themeColor="accent1" w:themeShade="BF"/>
      <w:sz w:val="40"/>
      <w:szCs w:val="40"/>
    </w:rPr>
  </w:style>
  <w:style w:type="character" w:customStyle="1" w:styleId="Heading2Char">
    <w:name w:val="Heading 2 Char"/>
    <w:basedOn w:val="DefaultParagraphFont"/>
    <w:link w:val="Heading2"/>
    <w:uiPriority w:val="9"/>
    <w:semiHidden/>
    <w:rsid w:val="00097432"/>
    <w:rPr>
      <w:rFonts w:asciiTheme="majorHAnsi" w:eastAsiaTheme="majorEastAsia" w:hAnsiTheme="majorHAnsi"/>
      <w:color w:val="2E74B5" w:themeColor="accent1" w:themeShade="BF"/>
      <w:sz w:val="32"/>
      <w:szCs w:val="32"/>
    </w:rPr>
  </w:style>
  <w:style w:type="character" w:customStyle="1" w:styleId="Heading3Char">
    <w:name w:val="Heading 3 Char"/>
    <w:basedOn w:val="DefaultParagraphFont"/>
    <w:link w:val="Heading3"/>
    <w:uiPriority w:val="9"/>
    <w:semiHidden/>
    <w:rsid w:val="00097432"/>
    <w:rPr>
      <w:rFonts w:asciiTheme="minorHAnsi" w:eastAsiaTheme="majorEastAsia" w:hAnsiTheme="minorHAnsi"/>
      <w:color w:val="2E74B5" w:themeColor="accent1" w:themeShade="BF"/>
      <w:sz w:val="28"/>
      <w:szCs w:val="28"/>
    </w:rPr>
  </w:style>
  <w:style w:type="character" w:customStyle="1" w:styleId="Heading4Char">
    <w:name w:val="Heading 4 Char"/>
    <w:basedOn w:val="DefaultParagraphFont"/>
    <w:link w:val="Heading4"/>
    <w:uiPriority w:val="9"/>
    <w:semiHidden/>
    <w:rsid w:val="00097432"/>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097432"/>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097432"/>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97432"/>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97432"/>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97432"/>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9743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97432"/>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97432"/>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097432"/>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974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432"/>
    <w:rPr>
      <w:i/>
      <w:iCs/>
      <w:color w:val="404040" w:themeColor="text1" w:themeTint="BF"/>
    </w:rPr>
  </w:style>
  <w:style w:type="paragraph" w:styleId="ListParagraph">
    <w:name w:val="List Paragraph"/>
    <w:basedOn w:val="Normal"/>
    <w:uiPriority w:val="34"/>
    <w:qFormat/>
    <w:rsid w:val="00097432"/>
    <w:pPr>
      <w:ind w:left="720"/>
      <w:contextualSpacing/>
    </w:pPr>
  </w:style>
  <w:style w:type="character" w:styleId="IntenseEmphasis">
    <w:name w:val="Intense Emphasis"/>
    <w:basedOn w:val="DefaultParagraphFont"/>
    <w:uiPriority w:val="21"/>
    <w:qFormat/>
    <w:rsid w:val="00097432"/>
    <w:rPr>
      <w:i/>
      <w:iCs/>
      <w:color w:val="2E74B5" w:themeColor="accent1" w:themeShade="BF"/>
    </w:rPr>
  </w:style>
  <w:style w:type="paragraph" w:styleId="IntenseQuote">
    <w:name w:val="Intense Quote"/>
    <w:basedOn w:val="Normal"/>
    <w:next w:val="Normal"/>
    <w:link w:val="IntenseQuoteChar"/>
    <w:uiPriority w:val="30"/>
    <w:qFormat/>
    <w:rsid w:val="000974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7432"/>
    <w:rPr>
      <w:i/>
      <w:iCs/>
      <w:color w:val="2E74B5" w:themeColor="accent1" w:themeShade="BF"/>
    </w:rPr>
  </w:style>
  <w:style w:type="character" w:styleId="IntenseReference">
    <w:name w:val="Intense Reference"/>
    <w:basedOn w:val="DefaultParagraphFont"/>
    <w:uiPriority w:val="32"/>
    <w:qFormat/>
    <w:rsid w:val="00097432"/>
    <w:rPr>
      <w:b/>
      <w:bCs/>
      <w:smallCaps/>
      <w:color w:val="2E74B5" w:themeColor="accent1" w:themeShade="BF"/>
      <w:spacing w:val="5"/>
    </w:rPr>
  </w:style>
  <w:style w:type="table" w:styleId="TableGrid">
    <w:name w:val="Table Grid"/>
    <w:basedOn w:val="TableNormal"/>
    <w:uiPriority w:val="39"/>
    <w:rsid w:val="007748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865"/>
    <w:pPr>
      <w:tabs>
        <w:tab w:val="center" w:pos="4680"/>
        <w:tab w:val="right" w:pos="9360"/>
      </w:tabs>
    </w:pPr>
  </w:style>
  <w:style w:type="character" w:customStyle="1" w:styleId="HeaderChar">
    <w:name w:val="Header Char"/>
    <w:basedOn w:val="DefaultParagraphFont"/>
    <w:link w:val="Header"/>
    <w:uiPriority w:val="99"/>
    <w:rsid w:val="00774865"/>
    <w:rPr>
      <w:rFonts w:asciiTheme="minorHAnsi" w:hAnsiTheme="minorHAnsi" w:cstheme="minorBidi"/>
      <w:sz w:val="22"/>
      <w:szCs w:val="22"/>
    </w:rPr>
  </w:style>
  <w:style w:type="paragraph" w:styleId="Footer">
    <w:name w:val="footer"/>
    <w:basedOn w:val="Normal"/>
    <w:link w:val="FooterChar"/>
    <w:uiPriority w:val="99"/>
    <w:unhideWhenUsed/>
    <w:rsid w:val="00774865"/>
    <w:pPr>
      <w:tabs>
        <w:tab w:val="center" w:pos="4680"/>
        <w:tab w:val="right" w:pos="9360"/>
      </w:tabs>
    </w:pPr>
  </w:style>
  <w:style w:type="character" w:customStyle="1" w:styleId="FooterChar">
    <w:name w:val="Footer Char"/>
    <w:basedOn w:val="DefaultParagraphFont"/>
    <w:link w:val="Footer"/>
    <w:uiPriority w:val="99"/>
    <w:rsid w:val="00774865"/>
    <w:rPr>
      <w:rFonts w:asciiTheme="minorHAnsi" w:hAnsiTheme="minorHAnsi" w:cstheme="minorBidi"/>
      <w:sz w:val="22"/>
      <w:szCs w:val="22"/>
    </w:rPr>
  </w:style>
  <w:style w:type="paragraph" w:styleId="BlockText">
    <w:name w:val="Block Text"/>
    <w:basedOn w:val="Normal"/>
    <w:rsid w:val="00774865"/>
    <w:pPr>
      <w:ind w:left="-720" w:right="-720"/>
    </w:pPr>
    <w:rPr>
      <w:rFonts w:ascii="Times New Roman" w:eastAsia="Times New Roman" w:hAnsi="Times New Roman" w:cs="Times New Roman"/>
      <w:kern w:val="0"/>
      <w:sz w:val="24"/>
      <w:szCs w:val="24"/>
      <w14:ligatures w14:val="none"/>
    </w:rPr>
  </w:style>
  <w:style w:type="paragraph" w:styleId="NoSpacing">
    <w:name w:val="No Spacing"/>
    <w:uiPriority w:val="1"/>
    <w:qFormat/>
    <w:rsid w:val="00774865"/>
    <w:rPr>
      <w:rFonts w:ascii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Boren</dc:creator>
  <cp:keywords/>
  <dc:description/>
  <cp:lastModifiedBy>Clinton Boren</cp:lastModifiedBy>
  <cp:revision>2</cp:revision>
  <cp:lastPrinted>2026-06-30T16:07:00Z</cp:lastPrinted>
  <dcterms:created xsi:type="dcterms:W3CDTF">2026-06-30T22:09:00Z</dcterms:created>
  <dcterms:modified xsi:type="dcterms:W3CDTF">2026-06-30T22:09:00Z</dcterms:modified>
</cp:coreProperties>
</file>